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cs="Times New Roman"/>
        </w:rPr>
      </w:pPr>
      <w:r>
        <w:drawing>
          <wp:anchor behindDoc="1" distT="0" distB="0" distL="0" distR="0" simplePos="0" locked="0" layoutInCell="1" allowOverlap="1" relativeHeight="2">
            <wp:simplePos x="0" y="0"/>
            <wp:positionH relativeFrom="column">
              <wp:posOffset>2676525</wp:posOffset>
            </wp:positionH>
            <wp:positionV relativeFrom="page">
              <wp:posOffset>180975</wp:posOffset>
            </wp:positionV>
            <wp:extent cx="421640" cy="612140"/>
            <wp:effectExtent l="0" t="0" r="0" b="0"/>
            <wp:wrapSquare wrapText="bothSides"/>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21640" cy="612140"/>
                    </a:xfrm>
                    <a:prstGeom prst="rect">
                      <a:avLst/>
                    </a:prstGeom>
                  </pic:spPr>
                </pic:pic>
              </a:graphicData>
            </a:graphic>
          </wp:anchor>
        </w:drawing>
      </w:r>
      <w:r>
        <w:rPr>
          <w:rFonts w:cs="Times New Roman"/>
          <w:lang w:val="de-DE"/>
        </w:rPr>
        <w:t xml:space="preserve"> </w:t>
      </w:r>
      <w:r>
        <w:rPr>
          <w:rFonts w:cs="Times New Roman"/>
          <w:lang w:val="de-DE"/>
        </w:rPr>
        <w:t xml:space="preserve">   </w:t>
      </w:r>
    </w:p>
    <w:p>
      <w:pPr>
        <w:pStyle w:val="Normal"/>
        <w:jc w:val="center"/>
        <w:rPr/>
      </w:pPr>
      <w:r>
        <w:rPr>
          <w:rFonts w:cs="Times New Roman"/>
          <w:lang w:val="de-DE"/>
        </w:rPr>
        <w:t xml:space="preserve">                                     </w:t>
      </w:r>
      <w:r>
        <w:rPr>
          <w:rFonts w:cs="Times New Roman"/>
        </w:rPr>
        <w:t xml:space="preserve">                                                                 </w:t>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Fonts w:cs="Times New Roman"/>
          <w:b/>
          <w:bCs/>
        </w:rPr>
        <w:t>ЗМІЇВСЬКА МІСЬКА РАДА</w:t>
      </w:r>
    </w:p>
    <w:p>
      <w:pPr>
        <w:pStyle w:val="Normal"/>
        <w:jc w:val="center"/>
        <w:rPr>
          <w:rFonts w:cs="Times New Roman"/>
          <w:b/>
          <w:b/>
          <w:bCs/>
        </w:rPr>
      </w:pPr>
      <w:r>
        <w:rPr/>
      </w:r>
    </w:p>
    <w:p>
      <w:pPr>
        <w:pStyle w:val="Normal"/>
        <w:spacing w:lineRule="atLeast" w:line="100" w:before="0" w:after="100"/>
        <w:jc w:val="center"/>
        <w:rPr>
          <w:rFonts w:cs="Times New Roman"/>
          <w:b/>
          <w:b/>
          <w:bCs/>
        </w:rPr>
      </w:pPr>
      <w:r>
        <w:rPr>
          <w:rFonts w:cs="Times New Roman"/>
          <w:b/>
          <w:bCs/>
        </w:rPr>
        <w:t>ЧУГУЇВСЬКОГО РАЙОНУ ХАРКІВСЬКОЇ ОБЛАСТІ</w:t>
      </w:r>
    </w:p>
    <w:p>
      <w:pPr>
        <w:pStyle w:val="Normal"/>
        <w:spacing w:lineRule="atLeast" w:line="100" w:before="0" w:after="100"/>
        <w:jc w:val="center"/>
        <w:rPr>
          <w:rFonts w:cs="Times New Roman"/>
          <w:b/>
          <w:b/>
          <w:bCs/>
        </w:rPr>
      </w:pPr>
      <w:r>
        <w:rPr/>
      </w:r>
    </w:p>
    <w:p>
      <w:pPr>
        <w:pStyle w:val="Normal"/>
        <w:spacing w:lineRule="atLeast" w:line="100" w:before="0" w:after="100"/>
        <w:jc w:val="center"/>
        <w:rPr/>
      </w:pPr>
      <w:r>
        <w:rPr>
          <w:rFonts w:cs="Times New Roman"/>
          <w:b/>
          <w:bCs/>
        </w:rPr>
        <w:t>Х</w:t>
      </w:r>
      <w:r>
        <w:rPr>
          <w:rFonts w:cs="Times New Roman"/>
          <w:b/>
          <w:bCs/>
          <w:lang w:val="en-US"/>
        </w:rPr>
        <w:t>V</w:t>
      </w:r>
      <w:r>
        <w:rPr>
          <w:rFonts w:cs="Times New Roman"/>
          <w:b/>
          <w:bCs/>
        </w:rPr>
        <w:t xml:space="preserve"> сесія </w:t>
      </w:r>
      <w:r>
        <w:rPr>
          <w:rFonts w:cs="Times New Roman"/>
          <w:b/>
          <w:bCs/>
          <w:lang w:val="en-US"/>
        </w:rPr>
        <w:t>V</w:t>
      </w:r>
      <w:r>
        <w:rPr>
          <w:rFonts w:cs="Times New Roman"/>
          <w:b/>
          <w:bCs/>
        </w:rPr>
        <w:t>ІІІ скликання</w:t>
      </w:r>
    </w:p>
    <w:p>
      <w:pPr>
        <w:pStyle w:val="Normal"/>
        <w:jc w:val="center"/>
        <w:rPr>
          <w:rFonts w:cs="Times New Roman"/>
          <w:b/>
          <w:b/>
          <w:bCs/>
          <w:sz w:val="28"/>
          <w:szCs w:val="28"/>
        </w:rPr>
      </w:pPr>
      <w:r>
        <w:rPr>
          <w:rFonts w:cs="Times New Roman"/>
          <w:b/>
          <w:bCs/>
        </w:rPr>
        <w:t xml:space="preserve"> </w:t>
      </w:r>
      <w:r>
        <w:rPr>
          <w:rFonts w:cs="Times New Roman"/>
          <w:b/>
          <w:bCs/>
          <w:sz w:val="28"/>
          <w:szCs w:val="28"/>
        </w:rPr>
        <w:t>Р І Ш Е Н Н Я</w:t>
      </w:r>
    </w:p>
    <w:p>
      <w:pPr>
        <w:pStyle w:val="Normal"/>
        <w:jc w:val="center"/>
        <w:rPr/>
      </w:pPr>
      <w:r>
        <w:rPr/>
      </w:r>
    </w:p>
    <w:p>
      <w:pPr>
        <w:pStyle w:val="Normal"/>
        <w:rPr>
          <w:rFonts w:cs="Times New Roman"/>
          <w:b/>
          <w:b/>
          <w:bCs/>
        </w:rPr>
      </w:pPr>
      <w:r>
        <w:rPr>
          <w:b/>
          <w:lang w:val="ru-RU"/>
        </w:rPr>
        <w:t>30</w:t>
      </w:r>
      <w:r>
        <w:rPr>
          <w:rFonts w:cs="Times New Roman"/>
          <w:b/>
          <w:bCs/>
          <w:iCs/>
        </w:rPr>
        <w:t xml:space="preserve"> вересня 2021 року                       </w:t>
      </w:r>
      <w:r>
        <w:rPr>
          <w:rFonts w:cs="Times New Roman"/>
          <w:b/>
          <w:bCs/>
          <w:iCs/>
          <w:lang w:val="ru-RU"/>
        </w:rPr>
        <w:t xml:space="preserve">       </w:t>
      </w:r>
      <w:r>
        <w:rPr>
          <w:rFonts w:cs="Times New Roman"/>
          <w:b/>
          <w:bCs/>
          <w:iCs/>
        </w:rPr>
        <w:t xml:space="preserve">   м.  Зміїв                                </w:t>
      </w:r>
      <w:r>
        <w:rPr>
          <w:rFonts w:cs="Times New Roman"/>
          <w:b/>
          <w:bCs/>
          <w:iCs/>
          <w:lang w:val="ru-RU"/>
        </w:rPr>
        <w:t xml:space="preserve">    </w:t>
      </w:r>
      <w:r>
        <w:rPr>
          <w:rFonts w:cs="Times New Roman"/>
          <w:b/>
          <w:bCs/>
          <w:iCs/>
        </w:rPr>
        <w:t xml:space="preserve">      № 1380-</w:t>
      </w:r>
      <w:r>
        <w:rPr>
          <w:rFonts w:cs="Times New Roman"/>
          <w:b/>
          <w:bCs/>
        </w:rPr>
        <w:t>Х</w:t>
      </w:r>
      <w:r>
        <w:rPr>
          <w:rFonts w:cs="Times New Roman"/>
          <w:b/>
          <w:bCs/>
          <w:lang w:val="en-US"/>
        </w:rPr>
        <w:t>V</w:t>
      </w:r>
      <w:r>
        <w:rPr>
          <w:rFonts w:cs="Times New Roman"/>
          <w:b/>
          <w:bCs/>
        </w:rPr>
        <w:t>-</w:t>
      </w:r>
      <w:r>
        <w:rPr>
          <w:rFonts w:cs="Times New Roman"/>
          <w:b/>
          <w:bCs/>
          <w:lang w:val="en-US"/>
        </w:rPr>
        <w:t>V</w:t>
      </w:r>
      <w:r>
        <w:rPr>
          <w:rFonts w:cs="Times New Roman"/>
          <w:b/>
          <w:bCs/>
        </w:rPr>
        <w:t>ІІІ</w:t>
      </w:r>
    </w:p>
    <w:p>
      <w:pPr>
        <w:pStyle w:val="Normal"/>
        <w:rPr>
          <w:rFonts w:cs="Times New Roman"/>
          <w:b/>
          <w:b/>
          <w:bCs/>
        </w:rPr>
      </w:pPr>
      <w:r>
        <w:rPr>
          <w:rFonts w:cs="Times New Roman"/>
          <w:b/>
          <w:bCs/>
        </w:rPr>
      </w:r>
    </w:p>
    <w:p>
      <w:pPr>
        <w:pStyle w:val="Normal"/>
        <w:rPr/>
      </w:pPr>
      <w:r>
        <w:rPr/>
      </w:r>
    </w:p>
    <w:p>
      <w:pPr>
        <w:pStyle w:val="Normal"/>
        <w:ind w:right="4535" w:hanging="0"/>
        <w:jc w:val="both"/>
        <w:rPr/>
      </w:pPr>
      <w:r>
        <w:rPr>
          <w:rStyle w:val="11"/>
          <w:rFonts w:eastAsia="Times New Roman" w:cs="Times New Roman"/>
          <w:b/>
          <w:bCs/>
          <w:iCs/>
          <w:color w:val="000000"/>
          <w:lang w:eastAsia="ar-SA" w:bidi="ar-SA"/>
        </w:rPr>
        <w:t>Про затвердження гр. Кухтіну Д.</w:t>
      </w:r>
      <w:r>
        <w:rPr>
          <w:rStyle w:val="11"/>
          <w:rFonts w:eastAsia="Times New Roman" w:cs="Times New Roman"/>
          <w:b/>
          <w:bCs/>
          <w:iCs/>
          <w:color w:val="000000"/>
          <w:lang w:val="en-US" w:eastAsia="ar-SA" w:bidi="ar-SA"/>
        </w:rPr>
        <w:t xml:space="preserve"> </w:t>
      </w:r>
      <w:bookmarkStart w:id="0" w:name="_GoBack"/>
      <w:bookmarkEnd w:id="0"/>
      <w:r>
        <w:rPr>
          <w:rStyle w:val="11"/>
          <w:rFonts w:eastAsia="Times New Roman" w:cs="Times New Roman"/>
          <w:b/>
          <w:bCs/>
          <w:iCs/>
          <w:color w:val="000000"/>
          <w:lang w:eastAsia="ar-SA" w:bidi="ar-SA"/>
        </w:rPr>
        <w:t>Ю.  проекту землеустрою щодо відведення земельної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widowControl/>
        <w:tabs>
          <w:tab w:val="left" w:pos="0" w:leader="none"/>
        </w:tabs>
        <w:suppressAutoHyphens w:val="false"/>
        <w:spacing w:lineRule="atLeast" w:line="100"/>
        <w:ind w:right="4275" w:hanging="0"/>
        <w:jc w:val="both"/>
        <w:rPr>
          <w:rFonts w:eastAsia="Times New Roman" w:cs="Times New Roman"/>
          <w:color w:val="000000"/>
          <w:lang w:eastAsia="ar-SA" w:bidi="ar-SA"/>
        </w:rPr>
      </w:pPr>
      <w:r>
        <w:rPr>
          <w:rFonts w:eastAsia="Times New Roman" w:cs="Times New Roman"/>
          <w:color w:val="000000"/>
          <w:lang w:eastAsia="ar-SA" w:bidi="ar-SA"/>
        </w:rPr>
      </w:r>
    </w:p>
    <w:p>
      <w:pPr>
        <w:pStyle w:val="Normal"/>
        <w:widowControl/>
        <w:suppressAutoHyphens w:val="false"/>
        <w:ind w:firstLine="709"/>
        <w:jc w:val="both"/>
        <w:rPr/>
      </w:pPr>
      <w:r>
        <w:rPr>
          <w:rStyle w:val="11"/>
          <w:rFonts w:eastAsia="Times New Roman" w:cs="Times New Roman"/>
          <w:color w:val="000000"/>
          <w:lang w:eastAsia="ar-SA" w:bidi="ar-SA"/>
        </w:rPr>
        <w:t xml:space="preserve">Розглянувши заяву гр. Кухтіна Дмитра Юрійовича,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Державне підприємство «Харківський науково-дослідний та проектний інститут землеустрою», витяг з Державного земельного кадастру про земельну ділянку № НВ-0007662602021 від 22.09.2020 року, виданий відділом у Новоодеському районі Головного управління Держгеокадастру у Миколаївській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uppressAutoHyphens w:val="false"/>
        <w:spacing w:lineRule="atLeast" w:line="10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spacing w:lineRule="atLeast" w:line="100"/>
        <w:rPr/>
      </w:pPr>
      <w:r>
        <w:rPr>
          <w:rStyle w:val="11"/>
          <w:rFonts w:eastAsia="Times New Roman" w:cs="Times New Roman"/>
          <w:b/>
          <w:bCs/>
          <w:color w:val="000000"/>
          <w:lang w:eastAsia="ar-SA" w:bidi="ar-SA"/>
        </w:rPr>
        <w:t>ВИРІШИЛА:</w:t>
      </w:r>
    </w:p>
    <w:p>
      <w:pPr>
        <w:pStyle w:val="Normal"/>
        <w:widowControl/>
        <w:suppressAutoHyphens w:val="false"/>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jc w:val="both"/>
        <w:rPr/>
      </w:pPr>
      <w:r>
        <w:rPr>
          <w:rFonts w:eastAsia="Times New Roman" w:cs="Times New Roman"/>
          <w:color w:val="000000"/>
          <w:lang w:eastAsia="ar-SA" w:bidi="ar-SA"/>
        </w:rPr>
        <w:t>1. Затвердити проект землеустрою щодо відведення земельної ділянки у власність гр. Кухтіну Дмитру Юрійовичу для ведення особистого селянського господарства, розташованої за межами населених пунктів на території Великогомільшанської сільської ради Зміївського району Харківської області</w:t>
      </w:r>
      <w:r>
        <w:rPr>
          <w:rStyle w:val="11"/>
          <w:rFonts w:eastAsia="Times New Roman" w:cs="Times New Roman"/>
          <w:color w:val="000000"/>
          <w:lang w:eastAsia="ar-SA" w:bidi="ar-SA"/>
        </w:rPr>
        <w:t>.</w:t>
      </w:r>
    </w:p>
    <w:p>
      <w:pPr>
        <w:pStyle w:val="Normal"/>
        <w:widowControl/>
        <w:suppressAutoHyphens w:val="false"/>
        <w:jc w:val="both"/>
        <w:rPr/>
      </w:pP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Кухтіну Дмитру Юрійовичу,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6321781500:01:000:0139, площею 2.0000га (сільськогосподарські землі — 2.0000 га, із них рілля — 2.0000 га,) </w:t>
      </w:r>
      <w:r>
        <w:rPr>
          <w:color w:val="000000"/>
          <w:lang w:eastAsia="ar-SA"/>
        </w:rPr>
        <w:t>для ведення особистого селянського господарства,</w:t>
      </w:r>
      <w:r>
        <w:rPr>
          <w:rFonts w:eastAsia="Times New Roman" w:cs="Times New Roman"/>
          <w:color w:val="000000"/>
          <w:lang w:eastAsia="ar-SA" w:bidi="ar-SA"/>
        </w:rPr>
        <w:t xml:space="preserve"> що розташована за межами населених пунктів на території Зміївської міської ради Чугуївського району Харківської області.</w:t>
      </w:r>
    </w:p>
    <w:p>
      <w:pPr>
        <w:pStyle w:val="Normal"/>
        <w:widowControl/>
        <w:suppressAutoHyphens w:val="false"/>
        <w:jc w:val="both"/>
        <w:rPr/>
      </w:pPr>
      <w:r>
        <w:rPr>
          <w:rStyle w:val="11"/>
          <w:rFonts w:eastAsia="Times New Roman" w:cs="Times New Roman"/>
          <w:color w:val="000000"/>
          <w:lang w:eastAsia="ar-SA" w:bidi="ar-SA"/>
        </w:rPr>
        <w:t xml:space="preserve">3.   На земельній ділянці, кадастровий номер </w:t>
      </w:r>
      <w:r>
        <w:rPr>
          <w:rFonts w:eastAsia="Times New Roman" w:cs="Times New Roman"/>
          <w:color w:val="000000"/>
          <w:lang w:eastAsia="ar-SA" w:bidi="ar-SA"/>
        </w:rPr>
        <w:t>6321781500:01:000:0139,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зареєстровано обмеження: охоронна зона навколо (вздовж) об`єкта енергетичної системи площею 0.2579 га.</w:t>
      </w:r>
    </w:p>
    <w:p>
      <w:pPr>
        <w:pStyle w:val="Normal"/>
        <w:widowControl/>
        <w:suppressAutoHyphens w:val="false"/>
        <w:jc w:val="both"/>
        <w:rPr/>
      </w:pPr>
      <w:r>
        <w:rPr>
          <w:rFonts w:eastAsia="Times New Roman" w:cs="Times New Roman"/>
          <w:color w:val="000000"/>
          <w:lang w:eastAsia="ar-SA" w:bidi="ar-SA"/>
        </w:rPr>
        <w:t xml:space="preserve">4.  Рекомендувати гр. </w:t>
      </w:r>
      <w:r>
        <w:rPr>
          <w:rStyle w:val="11"/>
          <w:rFonts w:eastAsia="Times New Roman" w:cs="Times New Roman"/>
          <w:color w:val="000000"/>
          <w:lang w:eastAsia="ar-SA" w:bidi="ar-SA"/>
        </w:rPr>
        <w:t>Кухтіну Д. Ю</w:t>
      </w:r>
      <w:r>
        <w:rPr>
          <w:rFonts w:eastAsia="Times New Roman" w:cs="Times New Roman"/>
          <w:color w:val="000000"/>
          <w:lang w:eastAsia="ar-SA" w:bidi="ar-SA"/>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uppressAutoHyphens w:val="false"/>
        <w:jc w:val="both"/>
        <w:rPr/>
      </w:pPr>
      <w:r>
        <w:rPr>
          <w:rFonts w:eastAsia="Times New Roman" w:cs="Times New Roman"/>
          <w:color w:val="000000"/>
          <w:lang w:eastAsia="ar-SA" w:bidi="ar-SA"/>
        </w:rPr>
        <w:t xml:space="preserve">5.    Гр. </w:t>
      </w:r>
      <w:r>
        <w:rPr>
          <w:rStyle w:val="11"/>
          <w:rFonts w:eastAsia="Times New Roman" w:cs="Times New Roman"/>
          <w:color w:val="000000"/>
          <w:lang w:eastAsia="ar-SA" w:bidi="ar-SA"/>
        </w:rPr>
        <w:t>Кухтіну Д.Ю</w:t>
      </w:r>
      <w:r>
        <w:rPr>
          <w:rFonts w:eastAsia="Times New Roman" w:cs="Times New Roman"/>
          <w:color w:val="000000"/>
          <w:lang w:eastAsia="ar-SA" w:bidi="ar-SA"/>
        </w:rPr>
        <w:t>. здійснювати заходи щодо охорони родючості грунтів, передбачені статтею 37 Закону «Про охорону земель».</w:t>
      </w:r>
    </w:p>
    <w:p>
      <w:pPr>
        <w:pStyle w:val="Normal"/>
        <w:widowControl/>
        <w:suppressAutoHyphens w:val="false"/>
        <w:jc w:val="both"/>
        <w:rPr>
          <w:rFonts w:eastAsia="Times New Roman" w:cs="Times New Roman"/>
          <w:color w:val="000000"/>
          <w:lang w:eastAsia="ar-SA" w:bidi="ar-SA"/>
        </w:rPr>
      </w:pPr>
      <w:r>
        <w:rPr>
          <w:rFonts w:eastAsia="Times New Roman" w:cs="Times New Roman"/>
          <w:color w:val="000000"/>
          <w:lang w:eastAsia="ar-SA" w:bidi="ar-SA"/>
        </w:rPr>
        <w:t>6.    Копію даного рішення направити в ГУ ДПС у Харківській області.</w:t>
      </w:r>
    </w:p>
    <w:p>
      <w:pPr>
        <w:pStyle w:val="Normal"/>
        <w:widowControl/>
        <w:suppressAutoHyphens w:val="false"/>
        <w:jc w:val="both"/>
        <w:rPr/>
      </w:pPr>
      <w:r>
        <w:rPr>
          <w:rFonts w:eastAsia="Times New Roman" w:cs="Times New Roman"/>
          <w:color w:val="000000"/>
          <w:lang w:eastAsia="ar-SA" w:bidi="ar-SA"/>
        </w:rPr>
        <w:t xml:space="preserve">7.   Контроль </w:t>
      </w:r>
      <w:r>
        <w:rPr>
          <w:rStyle w:val="11"/>
          <w:rFonts w:eastAsia="Times New Roman" w:cs="Times New Roman"/>
          <w:iCs/>
          <w:color w:val="000000"/>
          <w:lang w:eastAsia="ar-SA" w:bidi="ar-SA"/>
        </w:rPr>
        <w:t xml:space="preserve">за виконанням рішення покласти на постійну комісію </w:t>
      </w:r>
      <w:r>
        <w:rPr>
          <w:rStyle w:val="11"/>
          <w:rFonts w:eastAsia="Times New Roman" w:cs="Times New Roman"/>
          <w:iCs/>
          <w:color w:val="000000"/>
          <w:lang w:val="de-DE" w:eastAsia="ar-SA" w:bidi="ar-SA"/>
        </w:rPr>
        <w:t xml:space="preserve">з питань містобудування, </w:t>
      </w:r>
      <w:r>
        <w:rPr>
          <w:rStyle w:val="11"/>
          <w:rFonts w:eastAsia="Times New Roman" w:cs="Times New Roman"/>
          <w:iCs/>
          <w:color w:val="000000"/>
          <w:lang w:eastAsia="ar-SA" w:bidi="ar-SA"/>
        </w:rPr>
        <w:t>б</w:t>
      </w:r>
      <w:r>
        <w:rPr>
          <w:rStyle w:val="11"/>
          <w:rFonts w:eastAsia="Times New Roman" w:cs="Times New Roman"/>
          <w:iCs/>
          <w:color w:val="000000"/>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lang w:eastAsia="ar-SA" w:bidi="ar-SA"/>
        </w:rPr>
        <w:t xml:space="preserve"> Зміївської міської ради (Андрій РЕВЕНКО).</w:t>
      </w:r>
    </w:p>
    <w:p>
      <w:pPr>
        <w:pStyle w:val="Normal"/>
        <w:widowControl/>
        <w:suppressAutoHyphens w:val="false"/>
        <w:jc w:val="both"/>
        <w:rPr>
          <w:rFonts w:eastAsia="Times New Roman" w:cs="Times New Roman"/>
          <w:iCs/>
          <w:color w:val="000000"/>
          <w:spacing w:val="4"/>
          <w:lang w:val="de-DE"/>
        </w:rPr>
      </w:pPr>
      <w:r>
        <w:rPr>
          <w:rFonts w:eastAsia="Times New Roman" w:cs="Times New Roman"/>
          <w:iCs/>
          <w:color w:val="000000"/>
          <w:spacing w:val="4"/>
          <w:lang w:val="de-DE"/>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tabs>
          <w:tab w:val="left" w:pos="4182" w:leader="none"/>
        </w:tabs>
        <w:jc w:val="both"/>
        <w:rPr/>
      </w:pPr>
      <w:r>
        <w:rPr>
          <w:rStyle w:val="11"/>
          <w:rFonts w:cs="Times New Roman"/>
          <w:b/>
          <w:iCs/>
          <w:color w:val="000000"/>
        </w:rPr>
        <w:t>Міський голова                                                                                           Павло ГОЛОДНІКОВ</w:t>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p>
      <w:pPr>
        <w:pStyle w:val="Normal"/>
        <w:tabs>
          <w:tab w:val="left" w:pos="4182" w:leader="none"/>
        </w:tabs>
        <w:rPr/>
      </w:pPr>
      <w:r>
        <w:rPr/>
      </w:r>
    </w:p>
    <w:sectPr>
      <w:type w:val="nextPage"/>
      <w:pgSz w:w="11906" w:h="16838"/>
      <w:pgMar w:left="1701" w:right="567" w:header="0" w:top="1134" w:footer="0" w:bottom="1134"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Tahoma">
    <w:charset w:val="01"/>
    <w:family w:val="roman"/>
    <w:pitch w:val="variable"/>
  </w:font>
  <w:font w:name="Liberation Sans">
    <w:altName w:val="Arial"/>
    <w:charset w:val="01"/>
    <w:family w:val="swiss"/>
    <w:pitch w:val="variable"/>
  </w:font>
  <w:font w:name="Antiqua">
    <w:charset w:val="01"/>
    <w:family w:val="roman"/>
    <w:pitch w:val="variable"/>
  </w:font>
  <w:font w:name="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432" w:hanging="432"/>
      </w:pPr>
      <w:rPr>
        <w:sz w:val="28"/>
        <w:szCs w:val="28"/>
        <w:rFonts w:eastAsia="Times New Roman" w:cs="Times New Roman"/>
        <w:lang w:val="uk-UA" w:eastAsia="ar-SA" w:bidi="ar-SA"/>
      </w:r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pStyle w:val="9"/>
      <w:numFmt w:val="none"/>
      <w:suff w:val="nothing"/>
      <w:lvlText w:val=""/>
      <w:lvlJc w:val="left"/>
      <w:pPr>
        <w:ind w:left="1584" w:hanging="1584"/>
      </w:pPr>
    </w:lvl>
  </w:abstractNum>
  <w:num w:numId="1">
    <w:abstractNumId w:val="1"/>
  </w:num>
</w:numbering>
</file>

<file path=word/settings.xml><?xml version="1.0" encoding="utf-8"?>
<w:settings xmlns:w="http://schemas.openxmlformats.org/wordprocessingml/2006/main">
  <w:zoom w:percent="100"/>
  <w:defaultTabStop w:val="709"/>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eastAsia="SimSun" w:cs="Mangal" w:ascii="Times New Roman" w:hAnsi="Times New Roman"/>
      <w:color w:val="auto"/>
      <w:sz w:val="24"/>
      <w:szCs w:val="24"/>
      <w:lang w:val="uk-UA" w:eastAsia="hi-IN" w:bidi="hi-IN"/>
    </w:rPr>
  </w:style>
  <w:style w:type="paragraph" w:styleId="1">
    <w:name w:val="Heading 1"/>
    <w:basedOn w:val="Normal"/>
    <w:qFormat/>
    <w:pPr>
      <w:keepNext/>
      <w:numPr>
        <w:ilvl w:val="0"/>
        <w:numId w:val="1"/>
      </w:numPr>
      <w:spacing w:before="240" w:after="60"/>
      <w:outlineLvl w:val="0"/>
      <w:outlineLvl w:val="0"/>
    </w:pPr>
    <w:rPr>
      <w:rFonts w:ascii="Arial" w:hAnsi="Arial" w:cs="Arial"/>
      <w:b/>
      <w:bCs/>
      <w:sz w:val="32"/>
      <w:szCs w:val="32"/>
    </w:rPr>
  </w:style>
  <w:style w:type="paragraph" w:styleId="2">
    <w:name w:val="Heading 2"/>
    <w:basedOn w:val="Normal"/>
    <w:qFormat/>
    <w:pPr>
      <w:keepNext/>
      <w:numPr>
        <w:ilvl w:val="1"/>
        <w:numId w:val="1"/>
      </w:numPr>
      <w:jc w:val="center"/>
      <w:outlineLvl w:val="1"/>
      <w:outlineLvl w:val="1"/>
    </w:pPr>
    <w:rPr>
      <w:b/>
      <w:sz w:val="32"/>
      <w:szCs w:val="20"/>
    </w:rPr>
  </w:style>
  <w:style w:type="paragraph" w:styleId="3">
    <w:name w:val="Heading 3"/>
    <w:basedOn w:val="Normal"/>
    <w:qFormat/>
    <w:pPr>
      <w:keepNext/>
      <w:numPr>
        <w:ilvl w:val="2"/>
        <w:numId w:val="1"/>
      </w:numPr>
      <w:jc w:val="center"/>
      <w:outlineLvl w:val="2"/>
      <w:outlineLvl w:val="2"/>
    </w:pPr>
    <w:rPr>
      <w:szCs w:val="20"/>
    </w:rPr>
  </w:style>
  <w:style w:type="paragraph" w:styleId="9">
    <w:name w:val="Heading 9"/>
    <w:basedOn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rFonts w:eastAsia="Times New Roman" w:cs="Times New Roman"/>
      <w:color w:val="00000A"/>
      <w:sz w:val="28"/>
      <w:szCs w:val="28"/>
      <w:lang w:val="uk-UA" w:eastAsia="ar-SA" w:bidi="ar-SA"/>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Times New Roman" w:hAnsi="Times New Roman" w:eastAsia="Andale Sans UI" w:cs="Times New Roman"/>
      <w:b w:val="false"/>
      <w:bCs w:val="false"/>
      <w:i w:val="false"/>
      <w:iCs w:val="false"/>
      <w:caps w:val="false"/>
      <w:smallCaps w:val="false"/>
      <w:strike w:val="false"/>
      <w:dstrike w:val="false"/>
      <w:color w:val="000000"/>
      <w:spacing w:val="-6"/>
      <w:w w:val="102"/>
      <w:sz w:val="24"/>
      <w:szCs w:val="29"/>
      <w:lang w:val="uk-UA" w:eastAsia="ar-SA" w:bidi="ar-SA"/>
    </w:rPr>
  </w:style>
  <w:style w:type="character" w:styleId="WW8Num2z1" w:customStyle="1">
    <w:name w:val="WW8Num2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lang w:val="uk-UA" w:eastAsia="ar-SA" w:bidi="ar-SA"/>
    </w:rPr>
  </w:style>
  <w:style w:type="character" w:styleId="WW8Num2z2" w:customStyle="1">
    <w:name w:val="WW8Num2z2"/>
    <w:qFormat/>
    <w:rPr>
      <w:lang w:val="uk-UA"/>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rFonts w:cs="Times New Roman"/>
      <w:lang w:val="uk-UA"/>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eastAsia="Times New Roman" w:cs="Times New Roman"/>
      <w:color w:val="00000A"/>
      <w:sz w:val="28"/>
      <w:szCs w:val="28"/>
      <w:lang w:val="uk-UA" w:eastAsia="ar-SA" w:bidi="ar-SA"/>
    </w:rPr>
  </w:style>
  <w:style w:type="character" w:styleId="WW8Num4z0" w:customStyle="1">
    <w:name w:val="WW8Num4z0"/>
    <w:qFormat/>
    <w:rPr>
      <w:rFonts w:ascii="Symbol" w:hAnsi="Symbol" w:cs="OpenSymbol"/>
      <w:lang w:val="uk-UA"/>
    </w:rPr>
  </w:style>
  <w:style w:type="character" w:styleId="WW8Num4z1" w:customStyle="1">
    <w:name w:val="WW8Num4z1"/>
    <w:qFormat/>
    <w:rPr>
      <w:rFonts w:ascii="OpenSymbol" w:hAnsi="OpenSymbol" w:cs="OpenSymbo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Symbol" w:hAnsi="Symbol" w:cs="OpenSymbol"/>
      <w:lang w:val="uk-UA"/>
    </w:rPr>
  </w:style>
  <w:style w:type="character" w:styleId="WW8Num6z1" w:customStyle="1">
    <w:name w:val="WW8Num6z1"/>
    <w:qFormat/>
    <w:rPr>
      <w:rFonts w:ascii="OpenSymbol" w:hAnsi="OpenSymbol" w:cs="OpenSymbol"/>
    </w:rPr>
  </w:style>
  <w:style w:type="character" w:styleId="11" w:customStyle="1">
    <w:name w:val="Основной шрифт абзаца1"/>
    <w:qFormat/>
    <w:rPr/>
  </w:style>
  <w:style w:type="character" w:styleId="Style10" w:customStyle="1">
    <w:name w:val="Гіперпосилання"/>
    <w:basedOn w:val="11"/>
    <w:rPr>
      <w:color w:val="0000FF"/>
      <w:u w:val="single"/>
    </w:rPr>
  </w:style>
  <w:style w:type="character" w:styleId="FollowedHyperlink">
    <w:name w:val="FollowedHyperlink"/>
    <w:qFormat/>
    <w:rPr>
      <w:color w:val="800000"/>
      <w:u w:val="single"/>
    </w:rPr>
  </w:style>
  <w:style w:type="character" w:styleId="Style11" w:customStyle="1">
    <w:name w:val="Виділення жирним"/>
    <w:basedOn w:val="11"/>
    <w:qFormat/>
    <w:rPr>
      <w:b/>
      <w:bCs/>
    </w:rPr>
  </w:style>
  <w:style w:type="character" w:styleId="St46" w:customStyle="1">
    <w:name w:val="st46"/>
    <w:qFormat/>
    <w:rPr>
      <w:i/>
      <w:iCs/>
      <w:color w:val="000000"/>
    </w:rPr>
  </w:style>
  <w:style w:type="character" w:styleId="St131" w:customStyle="1">
    <w:name w:val="st131"/>
    <w:qFormat/>
    <w:rPr>
      <w:i/>
      <w:iCs/>
      <w:color w:val="0000FF"/>
    </w:rPr>
  </w:style>
  <w:style w:type="character" w:styleId="Style12" w:customStyle="1">
    <w:name w:val="Маркери списку"/>
    <w:qFormat/>
    <w:rPr>
      <w:rFonts w:ascii="OpenSymbol" w:hAnsi="OpenSymbol" w:eastAsia="OpenSymbol" w:cs="OpenSymbol"/>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Style13" w:customStyle="1">
    <w:name w:val="Текст выноски Знак"/>
    <w:basedOn w:val="DefaultParagraphFont"/>
    <w:qFormat/>
    <w:rPr>
      <w:rFonts w:ascii="Tahoma" w:hAnsi="Tahoma" w:eastAsia="SimSun" w:cs="Mangal"/>
      <w:sz w:val="16"/>
      <w:szCs w:val="14"/>
      <w:lang w:val="uk-UA" w:eastAsia="hi-IN" w:bidi="hi-IN"/>
    </w:rPr>
  </w:style>
  <w:style w:type="character" w:styleId="ListLabel1" w:customStyle="1">
    <w:name w:val="ListLabel 1"/>
    <w:qFormat/>
    <w:rPr>
      <w:rFonts w:eastAsia="Times New Roman" w:cs="Times New Roman"/>
      <w:sz w:val="28"/>
      <w:szCs w:val="28"/>
      <w:lang w:val="uk-UA" w:eastAsia="ar-SA" w:bidi="ar-SA"/>
    </w:rPr>
  </w:style>
  <w:style w:type="character" w:styleId="ListLabel2">
    <w:name w:val="ListLabel 2"/>
    <w:qFormat/>
    <w:rPr>
      <w:rFonts w:eastAsia="Times New Roman" w:cs="Times New Roman"/>
      <w:sz w:val="28"/>
      <w:szCs w:val="28"/>
      <w:lang w:val="uk-UA" w:eastAsia="ar-SA" w:bidi="ar-SA"/>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before="0" w:after="120"/>
    </w:pPr>
    <w:rPr/>
  </w:style>
  <w:style w:type="paragraph" w:styleId="Style16">
    <w:name w:val="List"/>
    <w:basedOn w:val="Style15"/>
    <w:pPr/>
    <w:rPr/>
  </w:style>
  <w:style w:type="paragraph" w:styleId="Style17">
    <w:name w:val="Caption"/>
    <w:basedOn w:val="Normal"/>
    <w:qFormat/>
    <w:pPr>
      <w:suppressLineNumbers/>
      <w:spacing w:before="120" w:after="120"/>
    </w:pPr>
    <w:rPr>
      <w:rFonts w:cs="FreeSans"/>
      <w:i/>
      <w:iCs/>
      <w:sz w:val="24"/>
      <w:szCs w:val="24"/>
    </w:rPr>
  </w:style>
  <w:style w:type="paragraph" w:styleId="Style18" w:customStyle="1">
    <w:name w:val="Покажчик"/>
    <w:basedOn w:val="Normal"/>
    <w:qFormat/>
    <w:pPr>
      <w:suppressLineNumbers/>
    </w:pPr>
    <w:rPr/>
  </w:style>
  <w:style w:type="paragraph" w:styleId="Style19">
    <w:name w:val="Title"/>
    <w:basedOn w:val="Normal"/>
    <w:qFormat/>
    <w:pPr>
      <w:keepNext/>
      <w:spacing w:before="240" w:after="120"/>
    </w:pPr>
    <w:rPr>
      <w:rFonts w:ascii="Arial" w:hAnsi="Arial" w:eastAsia="Microsoft YaHei"/>
      <w:sz w:val="28"/>
      <w:szCs w:val="28"/>
    </w:rPr>
  </w:style>
  <w:style w:type="paragraph" w:styleId="Caption">
    <w:name w:val="caption"/>
    <w:basedOn w:val="Normal"/>
    <w:qFormat/>
    <w:pPr>
      <w:suppressLineNumbers/>
      <w:spacing w:before="120" w:after="120"/>
    </w:pPr>
    <w:rPr>
      <w:i/>
      <w:iCs/>
    </w:rPr>
  </w:style>
  <w:style w:type="paragraph" w:styleId="12" w:customStyle="1">
    <w:name w:val="Название1"/>
    <w:basedOn w:val="Normal"/>
    <w:qFormat/>
    <w:pPr>
      <w:suppressLineNumbers/>
      <w:spacing w:before="120" w:after="120"/>
    </w:pPr>
    <w:rPr>
      <w:i/>
      <w:iCs/>
    </w:rPr>
  </w:style>
  <w:style w:type="paragraph" w:styleId="13" w:customStyle="1">
    <w:name w:val="Указатель1"/>
    <w:basedOn w:val="Normal"/>
    <w:qFormat/>
    <w:pPr>
      <w:suppressLineNumbers/>
    </w:pPr>
    <w:rPr/>
  </w:style>
  <w:style w:type="paragraph" w:styleId="Iacaaiea" w:customStyle="1">
    <w:name w:val="Iacaaiea"/>
    <w:basedOn w:val="Normal"/>
    <w:qFormat/>
    <w:pPr>
      <w:jc w:val="center"/>
    </w:pPr>
    <w:rPr>
      <w:rFonts w:ascii="Tahoma" w:hAnsi="Tahoma" w:cs="Tahoma"/>
      <w:b/>
      <w:sz w:val="28"/>
      <w:szCs w:val="20"/>
    </w:rPr>
  </w:style>
  <w:style w:type="paragraph" w:styleId="Iauiue" w:customStyle="1">
    <w:name w:val="Iau?iue"/>
    <w:qFormat/>
    <w:pPr>
      <w:widowControl/>
      <w:suppressAutoHyphens w:val="true"/>
      <w:bidi w:val="0"/>
      <w:jc w:val="left"/>
    </w:pPr>
    <w:rPr>
      <w:rFonts w:eastAsia="Arial" w:ascii="Times New Roman" w:hAnsi="Times New Roman" w:cs="Times New Roman"/>
      <w:color w:val="auto"/>
      <w:sz w:val="24"/>
      <w:szCs w:val="20"/>
      <w:lang w:val="en-US" w:eastAsia="ar-SA" w:bidi="ar-SA"/>
    </w:rPr>
  </w:style>
  <w:style w:type="paragraph" w:styleId="Style20" w:customStyle="1">
    <w:name w:val="Нормальний текст"/>
    <w:basedOn w:val="Normal"/>
    <w:qFormat/>
    <w:pPr>
      <w:spacing w:lineRule="atLeast" w:line="100" w:before="120" w:after="0"/>
      <w:ind w:firstLine="567"/>
    </w:pPr>
    <w:rPr>
      <w:rFonts w:ascii="Antiqua" w:hAnsi="Antiqua" w:eastAsia="Times New Roman" w:cs="Times New Roman"/>
      <w:sz w:val="26"/>
      <w:szCs w:val="20"/>
    </w:rPr>
  </w:style>
  <w:style w:type="paragraph" w:styleId="ShapkaDocumentu" w:customStyle="1">
    <w:name w:val="Shapka Documentu"/>
    <w:basedOn w:val="Normal"/>
    <w:qFormat/>
    <w:pPr>
      <w:keepNext/>
      <w:keepLines/>
      <w:spacing w:lineRule="atLeast" w:line="100" w:before="0" w:after="240"/>
      <w:ind w:left="3969" w:hanging="0"/>
      <w:jc w:val="center"/>
    </w:pPr>
    <w:rPr>
      <w:rFonts w:ascii="Antiqua" w:hAnsi="Antiqua" w:eastAsia="Times New Roman" w:cs="Times New Roman"/>
      <w:sz w:val="26"/>
      <w:szCs w:val="20"/>
    </w:rPr>
  </w:style>
  <w:style w:type="paragraph" w:styleId="HTML" w:customStyle="1">
    <w:name w:val="Стандартни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pPr>
    <w:rPr>
      <w:rFonts w:ascii="Courier New" w:hAnsi="Courier New" w:eastAsia="Times New Roman" w:cs="Times New Roman"/>
      <w:sz w:val="20"/>
      <w:szCs w:val="20"/>
    </w:rPr>
  </w:style>
  <w:style w:type="paragraph" w:styleId="Style21" w:customStyle="1">
    <w:name w:val="Назва документа"/>
    <w:basedOn w:val="Normal"/>
    <w:qFormat/>
    <w:pPr>
      <w:keepNext/>
      <w:keepLines/>
      <w:spacing w:lineRule="atLeast" w:line="100" w:before="240" w:after="240"/>
      <w:jc w:val="center"/>
    </w:pPr>
    <w:rPr>
      <w:rFonts w:ascii="Antiqua" w:hAnsi="Antiqua" w:eastAsia="Times New Roman" w:cs="Times New Roman"/>
      <w:b/>
      <w:sz w:val="26"/>
      <w:szCs w:val="20"/>
    </w:rPr>
  </w:style>
  <w:style w:type="paragraph" w:styleId="Style22" w:customStyle="1">
    <w:name w:val="Вміст таблиці"/>
    <w:basedOn w:val="Normal"/>
    <w:qFormat/>
    <w:pPr>
      <w:suppressLineNumbers/>
    </w:pPr>
    <w:rPr/>
  </w:style>
  <w:style w:type="paragraph" w:styleId="A" w:customStyle="1">
    <w:name w:val="a"/>
    <w:basedOn w:val="Normal"/>
    <w:qFormat/>
    <w:pPr>
      <w:spacing w:before="30" w:after="30"/>
    </w:pPr>
    <w:rPr>
      <w:color w:val="000000"/>
    </w:rPr>
  </w:style>
  <w:style w:type="paragraph" w:styleId="BalloonText">
    <w:name w:val="Balloon Text"/>
    <w:basedOn w:val="Normal"/>
    <w:qFormat/>
    <w:pPr/>
    <w:rPr>
      <w:rFonts w:ascii="Tahoma" w:hAnsi="Tahoma"/>
      <w:sz w:val="16"/>
      <w:szCs w:val="14"/>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Application>LibreOffice/5.1.6.2$Linux_X86_64 LibreOffice_project/10m0$Build-2</Application>
  <Pages>2</Pages>
  <Words>424</Words>
  <Characters>2972</Characters>
  <CharactersWithSpaces>3668</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2021-09-06T17:11:00Z</dcterms:created>
  <dc:creator>Вера </dc:creator>
  <dc:description/>
  <dc:language>uk-UA</dc:language>
  <cp:lastModifiedBy/>
  <cp:lastPrinted>2021-10-01T12:19:00Z</cp:lastPrinted>
  <dcterms:modified xsi:type="dcterms:W3CDTF">2021-10-06T12:55:38Z</dcterms:modified>
  <cp:revision>230</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